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489" w:rsidRPr="005A15AF" w:rsidRDefault="006D3D6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Приложение 16</w:t>
      </w:r>
      <w:r w:rsidRPr="005A15AF">
        <w:rPr>
          <w:lang w:val="ru-RU"/>
        </w:rPr>
        <w:br/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 xml:space="preserve">к </w:t>
      </w:r>
      <w:r w:rsidR="005A15AF">
        <w:rPr>
          <w:rFonts w:hAnsi="Times New Roman" w:cs="Times New Roman"/>
          <w:color w:val="000000"/>
          <w:sz w:val="24"/>
          <w:szCs w:val="24"/>
          <w:lang w:val="ru-RU"/>
        </w:rPr>
        <w:t>распоряжению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 xml:space="preserve"> от </w:t>
      </w:r>
      <w:r w:rsidR="005A15AF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703B21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5A15AF">
        <w:rPr>
          <w:rFonts w:hAnsi="Times New Roman" w:cs="Times New Roman"/>
          <w:color w:val="000000"/>
          <w:sz w:val="24"/>
          <w:szCs w:val="24"/>
          <w:lang w:val="ru-RU"/>
        </w:rPr>
        <w:t>01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5A15AF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703B21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5A15AF">
        <w:rPr>
          <w:rFonts w:hAnsi="Times New Roman" w:cs="Times New Roman"/>
          <w:color w:val="000000"/>
          <w:sz w:val="24"/>
          <w:szCs w:val="24"/>
          <w:lang w:val="ru-RU"/>
        </w:rPr>
        <w:t>/1-</w:t>
      </w:r>
      <w:r w:rsidR="00703B21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bookmarkStart w:id="0" w:name="_GoBack"/>
      <w:bookmarkEnd w:id="0"/>
    </w:p>
    <w:p w:rsidR="00650489" w:rsidRPr="005A15AF" w:rsidRDefault="0065048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50489" w:rsidRPr="005A15AF" w:rsidRDefault="0065048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50489" w:rsidRPr="005A15AF" w:rsidRDefault="0065048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50489" w:rsidRPr="005A15AF" w:rsidRDefault="006D3D6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A15A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признания в бухгалтерском учете и раскрытия в бухгалтерской (финансовой)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отчетности событий после отчетной даты</w:t>
      </w:r>
    </w:p>
    <w:p w:rsidR="00650489" w:rsidRPr="005A15AF" w:rsidRDefault="0065048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50489" w:rsidRPr="005A15AF" w:rsidRDefault="006D3D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proofErr w:type="gramStart"/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В данные бухгалтерского учета за отчетный период включается информация о событиях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после отчетной даты – существенных фактах хозяйственной жизни, которые произошли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период между отчетной датой и датой подписания или принятия бухгалтерской (финансовой)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отчетности и оказали или могут оказать существенное влияние на финансовое состояние,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движение денег или результаты деятельности учреждения (далее – События).</w:t>
      </w:r>
      <w:proofErr w:type="gramEnd"/>
    </w:p>
    <w:p w:rsidR="00650489" w:rsidRPr="005A15AF" w:rsidRDefault="006D3D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Факт хозяйственной жизни признается существенным, если без знания о нем пользователи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отчетности не могут достоверно оценить финансовое состояние, движение денежных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или результаты деятельности учреждения. Оценивает существенность влияний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квалифицирует событие как событие после отчетной даты главный бухгалтер на основе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своего профессионального суждения.</w:t>
      </w:r>
    </w:p>
    <w:p w:rsidR="00650489" w:rsidRPr="005A15AF" w:rsidRDefault="006D3D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2. Событиями после отчетной даты признаются:</w:t>
      </w:r>
    </w:p>
    <w:p w:rsidR="00650489" w:rsidRPr="005A15AF" w:rsidRDefault="006D3D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2.1. События, которые подтверждают существовавшие на отчетную дату хозяйственные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условия учреждения. Учреждение применяет перечень таких событий, приведенный в 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7 СГС «События после отчетной даты».</w:t>
      </w:r>
    </w:p>
    <w:p w:rsidR="00650489" w:rsidRPr="005A15AF" w:rsidRDefault="006D3D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2.2. События, которые указывают на условия хозяйственной деятельности, факты</w:t>
      </w:r>
      <w:r w:rsidRPr="005A15AF">
        <w:rPr>
          <w:lang w:val="ru-RU"/>
        </w:rPr>
        <w:br/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хозяйственной жизни или обстоятельства, возникшие после отчетной даты. Учреждение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применяет перечень таких событий, приведенный в пункте 7 СГС «События после отчетной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даты».</w:t>
      </w:r>
    </w:p>
    <w:p w:rsidR="00650489" w:rsidRPr="005A15AF" w:rsidRDefault="006D3D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3. Событие отражается в учете и отчетности в следующем порядке:</w:t>
      </w:r>
    </w:p>
    <w:p w:rsidR="00650489" w:rsidRDefault="006D3D67">
      <w:pPr>
        <w:rPr>
          <w:rFonts w:hAnsi="Times New Roman" w:cs="Times New Roman"/>
          <w:color w:val="000000"/>
          <w:sz w:val="24"/>
          <w:szCs w:val="24"/>
        </w:rPr>
      </w:pP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3.1. Событие, которое подтверждает хозяйственные условия, существовавшие на отчетную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 xml:space="preserve">дату, отражается в учете отчетного периода.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этом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делается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0489" w:rsidRPr="005A15AF" w:rsidRDefault="006D3D6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дополнительная бухгалтерская запись, которая отражает это событие,</w:t>
      </w:r>
    </w:p>
    <w:p w:rsidR="00650489" w:rsidRPr="005A15AF" w:rsidRDefault="006D3D6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либо запись способом «</w:t>
      </w:r>
      <w:proofErr w:type="gramStart"/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красное</w:t>
      </w:r>
      <w:proofErr w:type="gramEnd"/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сторно</w:t>
      </w:r>
      <w:proofErr w:type="spellEnd"/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» и (или) дополнительная бухгалтерская запись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на сумму, отраженную в бухгалтерском учете.</w:t>
      </w:r>
    </w:p>
    <w:p w:rsidR="00650489" w:rsidRPr="005A15AF" w:rsidRDefault="006D3D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События отражаются в регистрах бухгалтерского учета в последний день отчетного периода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 xml:space="preserve">до заключительных операций по закрытию счетов. Данные бухгалтерского 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учета отражаются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в соответствующих формах отчетности с учетом событий после отчетной даты.</w:t>
      </w:r>
    </w:p>
    <w:p w:rsidR="00650489" w:rsidRPr="005A15AF" w:rsidRDefault="006D3D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разделе 5 текстовой части пояснительной записки раскрывается информация о Событии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его оценке в денежном выражении.</w:t>
      </w:r>
    </w:p>
    <w:p w:rsidR="00650489" w:rsidRPr="005A15AF" w:rsidRDefault="006D3D6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3.2. Событие, указывающее на возникшие после отчетной даты хозяйственные условия,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 xml:space="preserve">отражается в бухгалтерском учете периода, следующего за </w:t>
      </w:r>
      <w:proofErr w:type="gramStart"/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отчетным</w:t>
      </w:r>
      <w:proofErr w:type="gramEnd"/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. Аналогичным образом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отражается событие, которое не отражено в учете и отчетности отчетного периода из-за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соблюдения сроков представления отчетности или из-за позднего поступления первичных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учетных документов. При этом информация о таком событии и его денежная оценка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15AF">
        <w:rPr>
          <w:rFonts w:hAnsi="Times New Roman" w:cs="Times New Roman"/>
          <w:color w:val="000000"/>
          <w:sz w:val="24"/>
          <w:szCs w:val="24"/>
          <w:lang w:val="ru-RU"/>
        </w:rPr>
        <w:t>приводятся в разделе 5 текстовой части пояснительной записки.</w:t>
      </w:r>
    </w:p>
    <w:p w:rsidR="00650489" w:rsidRPr="005A15AF" w:rsidRDefault="0065048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650489" w:rsidRPr="005A15A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202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C7859"/>
    <w:rsid w:val="004F7E17"/>
    <w:rsid w:val="005A05CE"/>
    <w:rsid w:val="005A15AF"/>
    <w:rsid w:val="00650489"/>
    <w:rsid w:val="00653AF6"/>
    <w:rsid w:val="006D3D67"/>
    <w:rsid w:val="00703B21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6</cp:revision>
  <dcterms:created xsi:type="dcterms:W3CDTF">2011-11-02T04:15:00Z</dcterms:created>
  <dcterms:modified xsi:type="dcterms:W3CDTF">2024-05-07T09:39:00Z</dcterms:modified>
</cp:coreProperties>
</file>